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jc w:val="left"/>
        <w:rPr>
          <w:rFonts w:ascii="宋体" w:hAnsi="宋体" w:cs="宋体"/>
          <w:color w:val="000000"/>
          <w:szCs w:val="21"/>
        </w:rPr>
      </w:pPr>
      <w:r>
        <w:rPr>
          <w:rFonts w:hint="eastAsia" w:ascii="宋体" w:hAnsi="宋体" w:cs="宋体"/>
          <w:color w:val="000000"/>
          <w:szCs w:val="21"/>
        </w:rPr>
        <w:t>附件1：</w:t>
      </w:r>
    </w:p>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具体事项及要求</w:t>
      </w:r>
    </w:p>
    <w:tbl>
      <w:tblPr>
        <w:tblStyle w:val="4"/>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39" w:type="dxa"/>
            <w:noWrap/>
            <w:vAlign w:val="center"/>
          </w:tcPr>
          <w:p>
            <w:pPr>
              <w:spacing w:line="360" w:lineRule="auto"/>
              <w:ind w:firstLine="422" w:firstLineChars="200"/>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2022年6</w:t>
            </w:r>
            <w:r>
              <w:rPr>
                <w:rFonts w:hint="eastAsia" w:ascii="宋体" w:hAnsi="宋体" w:cs="宋体"/>
                <w:color w:val="auto"/>
                <w:szCs w:val="21"/>
              </w:rPr>
              <w:t>月</w:t>
            </w:r>
            <w:r>
              <w:rPr>
                <w:rFonts w:hint="eastAsia" w:ascii="宋体" w:hAnsi="宋体" w:cs="宋体"/>
                <w:color w:val="auto"/>
                <w:szCs w:val="21"/>
                <w:lang w:val="en-US" w:eastAsia="zh-CN"/>
              </w:rPr>
              <w:t>17</w:t>
            </w:r>
            <w:r>
              <w:rPr>
                <w:rFonts w:hint="eastAsia" w:ascii="宋体" w:hAnsi="宋体" w:cs="宋体"/>
                <w:color w:val="auto"/>
                <w:szCs w:val="21"/>
              </w:rPr>
              <w:t>日</w:t>
            </w:r>
            <w:r>
              <w:rPr>
                <w:rFonts w:hint="eastAsia" w:ascii="宋体" w:hAnsi="宋体" w:cs="宋体"/>
                <w:color w:val="000000"/>
                <w:szCs w:val="21"/>
              </w:rPr>
              <w:t>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739" w:type="dxa"/>
            <w:noWrap/>
            <w:vAlign w:val="center"/>
          </w:tcPr>
          <w:p>
            <w:pPr>
              <w:spacing w:line="360" w:lineRule="auto"/>
              <w:ind w:firstLine="422" w:firstLineChars="200"/>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开标资料提交要求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将报价资料、投标人营业执照、食品经营许可证、税务登记证、组织机构代码证、资质证明、法定代表人授权委托书和本人第二代身份证复印件依次装订提交（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2、报价资料、证件资料复印件须加盖报价人公章。（按顺序装订一式二份，投标后采购人收取不退回）</w:t>
            </w:r>
          </w:p>
          <w:p>
            <w:pPr>
              <w:pStyle w:val="2"/>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auto"/>
                <w:szCs w:val="21"/>
              </w:rPr>
              <w:t>2022年6月</w:t>
            </w:r>
            <w:r>
              <w:rPr>
                <w:rFonts w:hint="eastAsia" w:ascii="宋体" w:hAnsi="宋体" w:cs="宋体"/>
                <w:color w:val="auto"/>
                <w:szCs w:val="21"/>
                <w:lang w:val="en-US" w:eastAsia="zh-CN"/>
              </w:rPr>
              <w:t>20</w:t>
            </w:r>
            <w:r>
              <w:rPr>
                <w:rFonts w:hint="eastAsia" w:ascii="宋体" w:hAnsi="宋体" w:cs="宋体"/>
                <w:color w:val="auto"/>
                <w:szCs w:val="21"/>
              </w:rPr>
              <w:t xml:space="preserve"> 日下午15:00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vAlign w:val="to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spacing w:line="360" w:lineRule="auto"/>
              <w:rPr>
                <w:rFonts w:ascii="宋体" w:hAnsi="宋体" w:cs="宋体"/>
                <w:color w:val="000000"/>
                <w:szCs w:val="21"/>
              </w:rPr>
            </w:pPr>
            <w:r>
              <w:rPr>
                <w:rFonts w:hint="eastAsia" w:ascii="宋体" w:hAnsi="宋体" w:cs="宋体"/>
                <w:color w:val="000000"/>
                <w:szCs w:val="21"/>
              </w:rPr>
              <w:t>4.本项目不接受联合体谈判，不允许转包和分包</w:t>
            </w:r>
          </w:p>
          <w:p>
            <w:pPr>
              <w:pStyle w:val="2"/>
              <w:rPr>
                <w:rFonts w:ascii="宋体" w:hAnsi="宋体"/>
                <w:sz w:val="21"/>
                <w:szCs w:val="21"/>
              </w:rPr>
            </w:pPr>
            <w:r>
              <w:rPr>
                <w:rFonts w:hint="eastAsia" w:ascii="宋体" w:hAnsi="宋体"/>
                <w:sz w:val="21"/>
                <w:szCs w:val="21"/>
              </w:rPr>
              <w:t>5.</w:t>
            </w:r>
            <w:r>
              <w:rPr>
                <w:rFonts w:hint="eastAsia" w:ascii="宋体" w:hAnsi="宋体" w:cs="宋体"/>
                <w:sz w:val="21"/>
                <w:szCs w:val="21"/>
              </w:rPr>
              <w:t>具备履行合同所必需的设备和专业技术能力。</w:t>
            </w:r>
          </w:p>
          <w:p>
            <w:pPr>
              <w:spacing w:line="360" w:lineRule="auto"/>
              <w:rPr>
                <w:rFonts w:ascii="宋体" w:hAnsi="宋体" w:cs="宋体"/>
                <w:color w:val="FF0000"/>
                <w:szCs w:val="21"/>
              </w:rPr>
            </w:pPr>
            <w:r>
              <w:rPr>
                <w:rFonts w:hint="eastAsia" w:ascii="宋体" w:hAnsi="宋体" w:cs="宋体"/>
                <w:color w:val="000000"/>
                <w:szCs w:val="21"/>
              </w:rPr>
              <w:t>6.参加开标人员需按疫情防控要求出示核酸检测结果且14天内无中高风险地区旅居史。</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Yzk0YzM2NjIxNDk4N2UyMzVjOWZiYjNjM2Q0OTQifQ=="/>
  </w:docVars>
  <w:rsids>
    <w:rsidRoot w:val="5A8D2996"/>
    <w:rsid w:val="5A8D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sz w:val="28"/>
      <w:szCs w:val="20"/>
    </w:rPr>
  </w:style>
  <w:style w:type="paragraph" w:styleId="3">
    <w:name w:val="toc 5"/>
    <w:basedOn w:val="1"/>
    <w:next w:val="1"/>
    <w:qFormat/>
    <w:uiPriority w:val="39"/>
    <w:pPr>
      <w:widowControl/>
      <w:ind w:left="1680" w:leftChars="800"/>
      <w:jc w:val="left"/>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2022-06-16T10:04:00Z</dcterms:created>
  <dc:creator>manzhu</dc:creator>
  <cp:lastModifiedBy>manzhu</cp:lastModifiedBy>
  <dcterms:modified xsi:type="dcterms:W3CDTF">2022-06-16T10:04:29Z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186D1F37A08640408D03ECAEA9A8EC3B</vt:lpwstr>
  </property>
</Properties>
</file>